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19" w:rsidRDefault="00A06F19" w:rsidP="00A06F19">
      <w:pPr>
        <w:spacing w:beforeLines="50" w:before="156"/>
        <w:ind w:leftChars="-337" w:left="-708"/>
        <w:jc w:val="left"/>
        <w:rPr>
          <w:rFonts w:hint="eastAsia"/>
          <w:szCs w:val="21"/>
        </w:rPr>
      </w:pPr>
      <w:r w:rsidRPr="000F0BD4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t>附件4-1</w:t>
      </w:r>
    </w:p>
    <w:p w:rsidR="00A06F19" w:rsidRPr="000F0BD4" w:rsidRDefault="00A06F19" w:rsidP="00A06F19">
      <w:pPr>
        <w:spacing w:beforeLines="50" w:before="156" w:line="440" w:lineRule="exact"/>
        <w:ind w:leftChars="-337" w:left="-708"/>
        <w:jc w:val="center"/>
        <w:rPr>
          <w:rFonts w:ascii="黑体" w:eastAsia="黑体" w:hAnsi="宋体" w:hint="eastAsia"/>
          <w:b/>
          <w:spacing w:val="-12"/>
          <w:sz w:val="32"/>
          <w:szCs w:val="32"/>
        </w:rPr>
      </w:pPr>
      <w:r w:rsidRPr="000F0BD4">
        <w:rPr>
          <w:rFonts w:ascii="黑体" w:eastAsia="黑体" w:hAnsi="宋体" w:hint="eastAsia"/>
          <w:b/>
          <w:spacing w:val="-12"/>
          <w:sz w:val="32"/>
          <w:szCs w:val="32"/>
        </w:rPr>
        <w:t>上海</w:t>
      </w:r>
      <w:r w:rsidRPr="000F0BD4">
        <w:rPr>
          <w:rFonts w:ascii="黑体" w:eastAsia="黑体" w:hAnsi="宋体"/>
          <w:b/>
          <w:spacing w:val="-12"/>
          <w:sz w:val="32"/>
          <w:szCs w:val="32"/>
        </w:rPr>
        <w:t>健康医学院</w:t>
      </w:r>
    </w:p>
    <w:p w:rsidR="00A06F19" w:rsidRPr="00D16307" w:rsidRDefault="00A06F19" w:rsidP="00A06F19">
      <w:pPr>
        <w:spacing w:beforeLines="50" w:before="156" w:line="440" w:lineRule="exact"/>
        <w:ind w:leftChars="-337" w:left="-708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本科</w:t>
      </w:r>
      <w:r w:rsidRPr="001A4AAC">
        <w:rPr>
          <w:rFonts w:ascii="黑体" w:eastAsia="黑体" w:hAnsi="黑体" w:hint="eastAsia"/>
          <w:b/>
          <w:sz w:val="32"/>
        </w:rPr>
        <w:t>毕业论文</w:t>
      </w:r>
      <w:r w:rsidRPr="00D16307">
        <w:rPr>
          <w:rFonts w:ascii="黑体" w:eastAsia="黑体" w:hAnsi="黑体" w:hint="eastAsia"/>
          <w:b/>
          <w:sz w:val="32"/>
        </w:rPr>
        <w:t>开题报告评议表</w:t>
      </w: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276"/>
        <w:gridCol w:w="100"/>
        <w:gridCol w:w="1176"/>
        <w:gridCol w:w="1418"/>
        <w:gridCol w:w="1134"/>
      </w:tblGrid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专业相关程度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较高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合适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较低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专业知识覆盖面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合适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hint="eastAsia"/>
              </w:rPr>
            </w:pPr>
            <w:r w:rsidRPr="002508D2">
              <w:rPr>
                <w:rFonts w:hint="eastAsia"/>
              </w:rPr>
              <w:t>工作量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合适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hint="eastAsia"/>
              </w:rPr>
            </w:pPr>
            <w:r w:rsidRPr="002508D2">
              <w:rPr>
                <w:rFonts w:hint="eastAsia"/>
              </w:rPr>
              <w:t>难易程度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合适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 w:rsidRPr="002508D2">
              <w:rPr>
                <w:rFonts w:hint="eastAsia"/>
              </w:rPr>
              <w:t>较易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ascii="宋体" w:hint="eastAsia"/>
                <w:szCs w:val="21"/>
              </w:rPr>
            </w:pPr>
            <w:r w:rsidRPr="00E77E1B">
              <w:rPr>
                <w:rFonts w:ascii="宋体" w:hint="eastAsia"/>
                <w:szCs w:val="21"/>
              </w:rPr>
              <w:t>参加开题报告会的主要人员</w:t>
            </w: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ascii="宋体" w:hint="eastAsia"/>
                <w:szCs w:val="21"/>
              </w:rPr>
            </w:pPr>
            <w:r w:rsidRPr="00E77E1B">
              <w:rPr>
                <w:rFonts w:ascii="宋体" w:hint="eastAsia"/>
                <w:szCs w:val="21"/>
              </w:rPr>
              <w:t>姓 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ascii="宋体" w:hint="eastAsia"/>
                <w:szCs w:val="21"/>
              </w:rPr>
            </w:pPr>
            <w:r w:rsidRPr="00E77E1B">
              <w:rPr>
                <w:rFonts w:ascii="宋体" w:hint="eastAsia"/>
                <w:szCs w:val="21"/>
              </w:rPr>
              <w:t>职 称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ascii="宋体" w:hint="eastAsia"/>
                <w:szCs w:val="21"/>
              </w:rPr>
            </w:pPr>
            <w:r w:rsidRPr="00E77E1B">
              <w:rPr>
                <w:rFonts w:ascii="宋体" w:hint="eastAsia"/>
                <w:szCs w:val="21"/>
              </w:rPr>
              <w:t>姓 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ascii="宋体" w:hint="eastAsia"/>
                <w:szCs w:val="21"/>
              </w:rPr>
            </w:pPr>
            <w:r w:rsidRPr="00E77E1B">
              <w:rPr>
                <w:rFonts w:ascii="宋体" w:hint="eastAsia"/>
                <w:szCs w:val="21"/>
              </w:rPr>
              <w:t>职 称</w:t>
            </w: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A06F19" w:rsidRPr="000941BF" w:rsidTr="00F50CF5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A06F19" w:rsidRPr="000941BF" w:rsidTr="00F50CF5">
        <w:trPr>
          <w:trHeight w:hRule="exact" w:val="4953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E77E1B" w:rsidRDefault="00A06F19" w:rsidP="00F50CF5">
            <w:pPr>
              <w:jc w:val="center"/>
              <w:rPr>
                <w:rFonts w:hint="eastAsia"/>
                <w:szCs w:val="21"/>
              </w:rPr>
            </w:pPr>
            <w:r w:rsidRPr="00E77E1B">
              <w:rPr>
                <w:rFonts w:hint="eastAsia"/>
                <w:szCs w:val="21"/>
              </w:rPr>
              <w:t>修改建议</w:t>
            </w:r>
          </w:p>
        </w:tc>
        <w:tc>
          <w:tcPr>
            <w:tcW w:w="7656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A06F19" w:rsidRPr="002508D2" w:rsidRDefault="00A06F19" w:rsidP="00F50CF5">
            <w:pPr>
              <w:spacing w:beforeLines="50" w:before="156" w:line="360" w:lineRule="auto"/>
              <w:jc w:val="left"/>
              <w:rPr>
                <w:rFonts w:hint="eastAsia"/>
                <w:sz w:val="24"/>
              </w:rPr>
            </w:pPr>
          </w:p>
          <w:p w:rsidR="00A06F19" w:rsidRDefault="00A06F19" w:rsidP="00F50CF5">
            <w:pPr>
              <w:spacing w:beforeLines="50" w:before="156" w:line="360" w:lineRule="auto"/>
              <w:jc w:val="left"/>
              <w:rPr>
                <w:rFonts w:hint="eastAsia"/>
                <w:sz w:val="24"/>
              </w:rPr>
            </w:pPr>
          </w:p>
          <w:p w:rsidR="00A06F19" w:rsidRPr="002508D2" w:rsidRDefault="00A06F19" w:rsidP="00F50CF5">
            <w:pPr>
              <w:spacing w:beforeLines="50" w:before="156" w:line="360" w:lineRule="auto"/>
              <w:jc w:val="left"/>
              <w:rPr>
                <w:sz w:val="24"/>
              </w:rPr>
            </w:pPr>
          </w:p>
        </w:tc>
      </w:tr>
      <w:tr w:rsidR="00A06F19" w:rsidRPr="000941BF" w:rsidTr="00F50CF5">
        <w:trPr>
          <w:trHeight w:hRule="exact" w:val="729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  <w:rPr>
                <w:rFonts w:hint="eastAsia"/>
              </w:rPr>
            </w:pPr>
            <w:r w:rsidRPr="002508D2">
              <w:rPr>
                <w:rFonts w:hint="eastAsia"/>
              </w:rPr>
              <w:t>审核小组意见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06F19" w:rsidRPr="002508D2" w:rsidRDefault="00A06F19" w:rsidP="00F50CF5">
            <w:pPr>
              <w:jc w:val="center"/>
            </w:pPr>
            <w:r>
              <w:rPr>
                <w:rFonts w:hint="eastAsia"/>
              </w:rPr>
              <w:t>同意开题</w:t>
            </w:r>
            <w:r w:rsidRPr="002508D2">
              <w:rPr>
                <w:rFonts w:hint="eastAsia"/>
              </w:rPr>
              <w:t>（</w:t>
            </w:r>
            <w:r w:rsidRPr="002508D2">
              <w:rPr>
                <w:rFonts w:hint="eastAsia"/>
              </w:rPr>
              <w:t xml:space="preserve">   </w:t>
            </w:r>
            <w:r w:rsidRPr="002508D2">
              <w:rPr>
                <w:rFonts w:hint="eastAsia"/>
              </w:rPr>
              <w:t>）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6F19" w:rsidRPr="002508D2" w:rsidRDefault="00A06F19" w:rsidP="00F50CF5">
            <w:pPr>
              <w:jc w:val="center"/>
            </w:pPr>
            <w:r>
              <w:rPr>
                <w:rFonts w:hint="eastAsia"/>
              </w:rPr>
              <w:t>不</w:t>
            </w:r>
            <w:r w:rsidRPr="00AE5A82">
              <w:rPr>
                <w:rFonts w:hint="eastAsia"/>
              </w:rPr>
              <w:t>同意开题（</w:t>
            </w:r>
            <w:r w:rsidRPr="00AE5A82">
              <w:rPr>
                <w:rFonts w:hint="eastAsia"/>
              </w:rPr>
              <w:t xml:space="preserve">   </w:t>
            </w:r>
            <w:r w:rsidRPr="00AE5A82">
              <w:rPr>
                <w:rFonts w:hint="eastAsia"/>
              </w:rPr>
              <w:t>）</w:t>
            </w:r>
          </w:p>
        </w:tc>
      </w:tr>
    </w:tbl>
    <w:p w:rsidR="00A06F19" w:rsidRDefault="00A06F19" w:rsidP="00A06F19">
      <w:pPr>
        <w:spacing w:beforeLines="50" w:before="156"/>
        <w:rPr>
          <w:rFonts w:hint="eastAsia"/>
        </w:rPr>
      </w:pPr>
    </w:p>
    <w:p w:rsidR="00A06F19" w:rsidRPr="000E3AB0" w:rsidRDefault="00A06F19" w:rsidP="00A06F19">
      <w:pPr>
        <w:spacing w:beforeLines="50" w:before="156"/>
        <w:ind w:leftChars="-202" w:left="-424" w:rightChars="-149" w:right="-313"/>
        <w:jc w:val="left"/>
        <w:rPr>
          <w:rFonts w:hint="eastAsia"/>
        </w:rPr>
      </w:pPr>
      <w:r w:rsidRPr="000E3AB0">
        <w:rPr>
          <w:rFonts w:hint="eastAsia"/>
          <w:szCs w:val="21"/>
        </w:rPr>
        <w:t>审核小组组长</w:t>
      </w:r>
      <w:r w:rsidRPr="00F97E53">
        <w:rPr>
          <w:rFonts w:ascii="宋体" w:hAnsi="宋体" w:hint="eastAsia"/>
          <w:szCs w:val="21"/>
        </w:rPr>
        <w:t>（签名）</w:t>
      </w:r>
      <w:r w:rsidRPr="000E3AB0">
        <w:rPr>
          <w:rFonts w:hint="eastAsia"/>
          <w:szCs w:val="21"/>
        </w:rPr>
        <w:t>：</w:t>
      </w:r>
      <w:r w:rsidRPr="000E3AB0">
        <w:rPr>
          <w:rFonts w:hint="eastAsia"/>
          <w:szCs w:val="21"/>
        </w:rPr>
        <w:t xml:space="preserve">      </w:t>
      </w:r>
      <w:r w:rsidRPr="000E3AB0">
        <w:rPr>
          <w:rFonts w:hint="eastAsia"/>
          <w:szCs w:val="21"/>
        </w:rPr>
        <w:t>年</w:t>
      </w:r>
      <w:r w:rsidRPr="000E3AB0">
        <w:rPr>
          <w:rFonts w:hint="eastAsia"/>
          <w:szCs w:val="21"/>
        </w:rPr>
        <w:t xml:space="preserve">  </w:t>
      </w:r>
      <w:r w:rsidRPr="000E3AB0">
        <w:rPr>
          <w:rFonts w:hint="eastAsia"/>
          <w:szCs w:val="21"/>
        </w:rPr>
        <w:t>月</w:t>
      </w:r>
      <w:r w:rsidRPr="000E3AB0">
        <w:rPr>
          <w:rFonts w:hint="eastAsia"/>
          <w:szCs w:val="21"/>
        </w:rPr>
        <w:t xml:space="preserve">  </w:t>
      </w:r>
      <w:r w:rsidRPr="000E3AB0">
        <w:rPr>
          <w:rFonts w:hint="eastAsia"/>
          <w:szCs w:val="21"/>
        </w:rPr>
        <w:t>日</w:t>
      </w:r>
      <w:r w:rsidRPr="000E3AB0">
        <w:rPr>
          <w:rFonts w:hint="eastAsia"/>
          <w:szCs w:val="21"/>
        </w:rPr>
        <w:t xml:space="preserve">      </w:t>
      </w:r>
      <w:r w:rsidRPr="000E3AB0">
        <w:rPr>
          <w:rFonts w:hint="eastAsia"/>
          <w:szCs w:val="21"/>
        </w:rPr>
        <w:t>专业负责人</w:t>
      </w:r>
      <w:r w:rsidRPr="00F97E53">
        <w:rPr>
          <w:rFonts w:ascii="宋体" w:hAnsi="宋体" w:hint="eastAsia"/>
          <w:szCs w:val="21"/>
        </w:rPr>
        <w:t>（签名）</w:t>
      </w:r>
      <w:r w:rsidRPr="000E3AB0">
        <w:rPr>
          <w:rFonts w:hint="eastAsia"/>
          <w:szCs w:val="21"/>
        </w:rPr>
        <w:t>：</w:t>
      </w:r>
      <w:r w:rsidRPr="000E3AB0">
        <w:rPr>
          <w:rFonts w:hint="eastAsia"/>
          <w:szCs w:val="21"/>
        </w:rPr>
        <w:t xml:space="preserve">      </w:t>
      </w:r>
      <w:r w:rsidRPr="000E3AB0">
        <w:rPr>
          <w:rFonts w:hint="eastAsia"/>
          <w:szCs w:val="21"/>
        </w:rPr>
        <w:t>日期</w:t>
      </w:r>
      <w:r w:rsidRPr="000E3AB0">
        <w:rPr>
          <w:rFonts w:hint="eastAsia"/>
          <w:szCs w:val="21"/>
        </w:rPr>
        <w:t xml:space="preserve">    </w:t>
      </w:r>
      <w:r w:rsidRPr="000E3AB0">
        <w:rPr>
          <w:rFonts w:hint="eastAsia"/>
          <w:szCs w:val="21"/>
        </w:rPr>
        <w:t>年</w:t>
      </w:r>
      <w:r w:rsidRPr="000E3AB0">
        <w:rPr>
          <w:rFonts w:hint="eastAsia"/>
          <w:szCs w:val="21"/>
        </w:rPr>
        <w:t xml:space="preserve">  </w:t>
      </w:r>
      <w:r w:rsidRPr="000E3AB0">
        <w:rPr>
          <w:rFonts w:hint="eastAsia"/>
          <w:szCs w:val="21"/>
        </w:rPr>
        <w:t>月</w:t>
      </w:r>
      <w:r w:rsidRPr="000E3AB0">
        <w:rPr>
          <w:rFonts w:hint="eastAsia"/>
          <w:szCs w:val="21"/>
        </w:rPr>
        <w:t xml:space="preserve">  </w:t>
      </w:r>
      <w:r w:rsidRPr="000E3AB0">
        <w:rPr>
          <w:rFonts w:hint="eastAsia"/>
          <w:szCs w:val="21"/>
        </w:rPr>
        <w:t>日</w:t>
      </w:r>
    </w:p>
    <w:p w:rsidR="00A06F19" w:rsidRDefault="00A06F19" w:rsidP="00435B06">
      <w:pPr>
        <w:spacing w:beforeLines="50" w:before="156"/>
        <w:ind w:leftChars="-337" w:left="-708" w:firstLineChars="200" w:firstLine="688"/>
        <w:jc w:val="left"/>
        <w:rPr>
          <w:rFonts w:hint="eastAsia"/>
          <w:szCs w:val="21"/>
        </w:rPr>
      </w:pPr>
      <w:r w:rsidRPr="000F0BD4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lastRenderedPageBreak/>
        <w:t>附件4-</w:t>
      </w:r>
      <w:r>
        <w:rPr>
          <w:rFonts w:ascii="仿宋_GB2312" w:eastAsia="仿宋_GB2312" w:cs="宋体"/>
          <w:color w:val="000000"/>
          <w:spacing w:val="12"/>
          <w:sz w:val="32"/>
          <w:szCs w:val="12"/>
        </w:rPr>
        <w:t>2</w:t>
      </w:r>
    </w:p>
    <w:p w:rsidR="00A06F19" w:rsidRPr="000F0BD4" w:rsidRDefault="00A06F19" w:rsidP="00A06F19">
      <w:pPr>
        <w:spacing w:beforeLines="50" w:before="156" w:line="440" w:lineRule="exact"/>
        <w:ind w:leftChars="-337" w:left="-708"/>
        <w:jc w:val="center"/>
        <w:rPr>
          <w:rFonts w:ascii="黑体" w:eastAsia="黑体" w:hAnsi="宋体" w:hint="eastAsia"/>
          <w:b/>
          <w:spacing w:val="-12"/>
          <w:sz w:val="32"/>
          <w:szCs w:val="32"/>
        </w:rPr>
      </w:pPr>
      <w:r w:rsidRPr="000F0BD4">
        <w:rPr>
          <w:rFonts w:ascii="黑体" w:eastAsia="黑体" w:hAnsi="宋体" w:hint="eastAsia"/>
          <w:b/>
          <w:spacing w:val="-12"/>
          <w:sz w:val="32"/>
          <w:szCs w:val="32"/>
        </w:rPr>
        <w:t>上海</w:t>
      </w:r>
      <w:r w:rsidRPr="000F0BD4">
        <w:rPr>
          <w:rFonts w:ascii="黑体" w:eastAsia="黑体" w:hAnsi="宋体"/>
          <w:b/>
          <w:spacing w:val="-12"/>
          <w:sz w:val="32"/>
          <w:szCs w:val="32"/>
        </w:rPr>
        <w:t>健康医学院</w:t>
      </w:r>
    </w:p>
    <w:p w:rsidR="00435B06" w:rsidRDefault="00A06F19" w:rsidP="00435B06">
      <w:pPr>
        <w:widowControl/>
        <w:spacing w:line="480" w:lineRule="exact"/>
        <w:jc w:val="center"/>
        <w:rPr>
          <w:rFonts w:ascii="黑体" w:eastAsia="黑体" w:hAnsi="宋体"/>
          <w:b/>
          <w:sz w:val="36"/>
          <w:szCs w:val="44"/>
        </w:rPr>
      </w:pPr>
      <w:r>
        <w:rPr>
          <w:rFonts w:ascii="黑体" w:eastAsia="黑体" w:hAnsi="黑体" w:hint="eastAsia"/>
          <w:b/>
          <w:sz w:val="32"/>
        </w:rPr>
        <w:t>本科</w:t>
      </w:r>
      <w:r w:rsidRPr="001A4AAC">
        <w:rPr>
          <w:rFonts w:ascii="黑体" w:eastAsia="黑体" w:hAnsi="黑体" w:hint="eastAsia"/>
          <w:b/>
          <w:sz w:val="32"/>
        </w:rPr>
        <w:t>毕业论文</w:t>
      </w:r>
      <w:r w:rsidRPr="00D16307">
        <w:rPr>
          <w:rFonts w:ascii="黑体" w:eastAsia="黑体" w:hAnsi="黑体" w:hint="eastAsia"/>
          <w:b/>
          <w:sz w:val="32"/>
        </w:rPr>
        <w:t>开题报告</w:t>
      </w:r>
      <w:r>
        <w:rPr>
          <w:rFonts w:ascii="黑体" w:eastAsia="黑体" w:hAnsi="黑体" w:hint="eastAsia"/>
          <w:b/>
          <w:sz w:val="32"/>
        </w:rPr>
        <w:t>评</w:t>
      </w:r>
      <w:r w:rsidR="0026289D">
        <w:rPr>
          <w:rFonts w:ascii="黑体" w:eastAsia="黑体" w:hAnsi="黑体" w:hint="eastAsia"/>
          <w:b/>
          <w:sz w:val="32"/>
        </w:rPr>
        <w:t>分</w:t>
      </w:r>
      <w:r w:rsidRPr="00D16307">
        <w:rPr>
          <w:rFonts w:ascii="黑体" w:eastAsia="黑体" w:hAnsi="黑体" w:hint="eastAsia"/>
          <w:b/>
          <w:sz w:val="32"/>
        </w:rPr>
        <w:t>表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100"/>
        <w:gridCol w:w="1843"/>
        <w:gridCol w:w="993"/>
        <w:gridCol w:w="1559"/>
        <w:gridCol w:w="454"/>
        <w:gridCol w:w="567"/>
        <w:gridCol w:w="992"/>
        <w:gridCol w:w="1134"/>
      </w:tblGrid>
      <w:tr w:rsidR="0026289D" w:rsidRPr="004F4722" w:rsidTr="00260256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16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级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26289D" w:rsidRPr="004F4722" w:rsidTr="0026025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药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2"/>
              </w:rPr>
              <w:t>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</w:rPr>
              <w:t>部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</w:rPr>
              <w:t>门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药</w:t>
            </w:r>
            <w:r>
              <w:rPr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26289D" w:rsidRPr="004F4722" w:rsidTr="0026025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4F4722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F4722">
              <w:rPr>
                <w:rFonts w:hAnsi="宋体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754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89D" w:rsidRPr="000A4459" w:rsidRDefault="0026289D" w:rsidP="00F50CF5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49" w:type="dxa"/>
            <w:gridSpan w:val="5"/>
            <w:vAlign w:val="center"/>
          </w:tcPr>
          <w:p w:rsidR="00AB1767" w:rsidRPr="004F4722" w:rsidRDefault="00AB1767" w:rsidP="00F50CF5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评</w:t>
            </w:r>
            <w:r w:rsidRPr="004F4722">
              <w:rPr>
                <w:rFonts w:eastAsia="楷体_GB2312"/>
              </w:rPr>
              <w:t xml:space="preserve">   </w:t>
            </w:r>
            <w:r w:rsidRPr="004F4722">
              <w:rPr>
                <w:rFonts w:eastAsia="楷体_GB2312"/>
              </w:rPr>
              <w:t>分</w:t>
            </w:r>
            <w:r w:rsidRPr="004F4722">
              <w:rPr>
                <w:rFonts w:eastAsia="楷体_GB2312"/>
              </w:rPr>
              <w:t xml:space="preserve">   </w:t>
            </w:r>
            <w:r w:rsidRPr="004F4722">
              <w:rPr>
                <w:rFonts w:eastAsia="楷体_GB2312"/>
              </w:rPr>
              <w:t>依</w:t>
            </w:r>
            <w:r w:rsidRPr="004F4722">
              <w:rPr>
                <w:rFonts w:eastAsia="楷体_GB2312"/>
              </w:rPr>
              <w:t xml:space="preserve">   </w:t>
            </w:r>
            <w:r w:rsidRPr="004F4722">
              <w:rPr>
                <w:rFonts w:eastAsia="楷体_GB2312"/>
              </w:rPr>
              <w:t>据</w:t>
            </w:r>
            <w:r w:rsidRPr="004F4722">
              <w:rPr>
                <w:rFonts w:eastAsia="楷体_GB2312"/>
              </w:rPr>
              <w:t xml:space="preserve"> </w:t>
            </w:r>
            <w:r w:rsidRPr="004F4722">
              <w:rPr>
                <w:rFonts w:eastAsia="楷体_GB2312"/>
              </w:rPr>
              <w:t>（</w:t>
            </w:r>
            <w:r w:rsidRPr="004F4722">
              <w:rPr>
                <w:rFonts w:eastAsia="楷体_GB2312"/>
              </w:rPr>
              <w:t>Ai</w:t>
            </w:r>
            <w:r w:rsidRPr="004F4722">
              <w:rPr>
                <w:rFonts w:eastAsia="楷体_GB2312"/>
              </w:rPr>
              <w:t>）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F50CF5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评</w:t>
            </w:r>
            <w:r w:rsidRPr="004F4722">
              <w:rPr>
                <w:rFonts w:eastAsia="楷体_GB2312"/>
              </w:rPr>
              <w:t xml:space="preserve"> </w:t>
            </w:r>
            <w:r w:rsidRPr="004F4722">
              <w:rPr>
                <w:rFonts w:eastAsia="楷体_GB2312"/>
              </w:rPr>
              <w:t>分</w:t>
            </w:r>
            <w:r w:rsidRPr="004F4722">
              <w:rPr>
                <w:rFonts w:eastAsia="楷体_GB2312"/>
              </w:rPr>
              <w:t xml:space="preserve"> </w:t>
            </w:r>
            <w:r w:rsidRPr="004F4722">
              <w:rPr>
                <w:rFonts w:eastAsia="楷体_GB2312"/>
              </w:rPr>
              <w:t>标</w:t>
            </w:r>
            <w:r w:rsidRPr="004F4722">
              <w:rPr>
                <w:rFonts w:eastAsia="楷体_GB2312"/>
              </w:rPr>
              <w:t xml:space="preserve"> </w:t>
            </w:r>
            <w:r w:rsidRPr="004F4722">
              <w:rPr>
                <w:rFonts w:eastAsia="楷体_GB2312"/>
              </w:rPr>
              <w:t>准</w:t>
            </w:r>
          </w:p>
        </w:tc>
        <w:tc>
          <w:tcPr>
            <w:tcW w:w="1134" w:type="dxa"/>
            <w:vAlign w:val="center"/>
          </w:tcPr>
          <w:p w:rsidR="00AB1767" w:rsidRPr="004F4722" w:rsidRDefault="00AB1767" w:rsidP="00AB1767">
            <w:pPr>
              <w:adjustRightInd w:val="0"/>
              <w:snapToGrid w:val="0"/>
              <w:jc w:val="center"/>
              <w:rPr>
                <w:rFonts w:eastAsia="楷体_GB2312" w:hint="eastAsia"/>
              </w:rPr>
            </w:pPr>
            <w:r w:rsidRPr="004F4722">
              <w:rPr>
                <w:rFonts w:eastAsia="楷体_GB2312"/>
              </w:rPr>
              <w:t>得分</w:t>
            </w: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实用性</w:t>
            </w:r>
          </w:p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AB1767" w:rsidRPr="004F4722" w:rsidRDefault="00AB1767" w:rsidP="00260256">
            <w:pPr>
              <w:snapToGrid w:val="0"/>
              <w:spacing w:line="300" w:lineRule="exact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选题内容符合</w:t>
            </w:r>
            <w:r>
              <w:rPr>
                <w:rFonts w:eastAsia="楷体_GB2312" w:hint="eastAsia"/>
              </w:rPr>
              <w:t>药学</w:t>
            </w:r>
            <w:r>
              <w:rPr>
                <w:rFonts w:eastAsia="楷体_GB2312"/>
              </w:rPr>
              <w:t>事业发展</w:t>
            </w:r>
            <w:r w:rsidRPr="004F4722">
              <w:rPr>
                <w:rFonts w:eastAsia="楷体_GB2312"/>
              </w:rPr>
              <w:t>需要，密切联系</w:t>
            </w:r>
            <w:r>
              <w:rPr>
                <w:rFonts w:eastAsia="楷体_GB2312" w:hint="eastAsia"/>
              </w:rPr>
              <w:t>药品研</w:t>
            </w:r>
            <w:r>
              <w:rPr>
                <w:rFonts w:eastAsia="楷体_GB2312"/>
              </w:rPr>
              <w:t>发</w:t>
            </w:r>
            <w:r>
              <w:rPr>
                <w:rFonts w:eastAsia="楷体_GB2312" w:hint="eastAsia"/>
              </w:rPr>
              <w:t>、生产、检验、使用</w:t>
            </w:r>
            <w:r w:rsidRPr="004F4722">
              <w:rPr>
                <w:rFonts w:eastAsia="楷体_GB2312"/>
              </w:rPr>
              <w:t>环节的管理、技术等实际问题，具有指导意义或应用价值。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260256">
            <w:pPr>
              <w:snapToGrid w:val="0"/>
              <w:spacing w:line="280" w:lineRule="exact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重大</w:t>
            </w:r>
            <w:r w:rsidRPr="004F4722"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 xml:space="preserve"> 18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2</w:t>
            </w:r>
            <w:r w:rsidRPr="004F4722">
              <w:rPr>
                <w:rFonts w:eastAsia="楷体_GB2312"/>
              </w:rPr>
              <w:t>0</w:t>
            </w:r>
          </w:p>
          <w:p w:rsidR="00AB1767" w:rsidRPr="004F4722" w:rsidRDefault="00AB1767" w:rsidP="00260256">
            <w:pPr>
              <w:snapToGrid w:val="0"/>
              <w:spacing w:line="280" w:lineRule="exact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较大</w:t>
            </w:r>
            <w:r w:rsidRPr="004F4722"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15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17</w:t>
            </w:r>
          </w:p>
          <w:p w:rsidR="00AB1767" w:rsidRPr="004F4722" w:rsidRDefault="00AB1767" w:rsidP="00260256">
            <w:pPr>
              <w:snapToGrid w:val="0"/>
              <w:spacing w:line="280" w:lineRule="exact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尚有</w:t>
            </w:r>
            <w:r w:rsidRPr="004F4722"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11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14</w:t>
            </w:r>
          </w:p>
          <w:p w:rsidR="00AB1767" w:rsidRPr="004F4722" w:rsidRDefault="00AB1767" w:rsidP="00260256">
            <w:pPr>
              <w:snapToGrid w:val="0"/>
              <w:spacing w:line="280" w:lineRule="exact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无</w:t>
            </w:r>
            <w:r w:rsidRPr="004F4722">
              <w:rPr>
                <w:rFonts w:eastAsia="楷体_GB2312"/>
              </w:rPr>
              <w:t xml:space="preserve">     0—</w:t>
            </w:r>
            <w:r>
              <w:rPr>
                <w:rFonts w:eastAsia="楷体_GB2312"/>
              </w:rPr>
              <w:t>10</w:t>
            </w:r>
          </w:p>
        </w:tc>
        <w:tc>
          <w:tcPr>
            <w:tcW w:w="1134" w:type="dxa"/>
          </w:tcPr>
          <w:p w:rsidR="00AB1767" w:rsidRPr="004F4722" w:rsidRDefault="00AB1767" w:rsidP="00F50CF5">
            <w:pPr>
              <w:contextualSpacing/>
              <w:rPr>
                <w:rFonts w:eastAsia="楷体_GB2312"/>
                <w:sz w:val="28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 w:val="restart"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科学性</w:t>
            </w:r>
          </w:p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研究设计构思严密，方案合理，方法恰当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8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2</w:t>
            </w:r>
            <w:r w:rsidRPr="004F4722">
              <w:rPr>
                <w:rFonts w:eastAsia="楷体_GB2312"/>
              </w:rPr>
              <w:t>0</w:t>
            </w:r>
          </w:p>
        </w:tc>
        <w:tc>
          <w:tcPr>
            <w:tcW w:w="1134" w:type="dxa"/>
            <w:vMerge w:val="restart"/>
          </w:tcPr>
          <w:p w:rsidR="00AB1767" w:rsidRPr="004F4722" w:rsidRDefault="00AB1767" w:rsidP="00F50CF5">
            <w:pPr>
              <w:snapToGrid w:val="0"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研究设计较严密，方案较合理，方法较恰当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15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7</w:t>
            </w:r>
          </w:p>
        </w:tc>
        <w:tc>
          <w:tcPr>
            <w:tcW w:w="1134" w:type="dxa"/>
            <w:vMerge/>
          </w:tcPr>
          <w:p w:rsidR="00AB1767" w:rsidRPr="004F4722" w:rsidRDefault="00AB1767" w:rsidP="00F50CF5">
            <w:pPr>
              <w:snapToGrid w:val="0"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研究设计欠严密，方案欠合理，方法欠恰当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11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14</w:t>
            </w:r>
          </w:p>
        </w:tc>
        <w:tc>
          <w:tcPr>
            <w:tcW w:w="1134" w:type="dxa"/>
            <w:vMerge/>
          </w:tcPr>
          <w:p w:rsidR="00AB1767" w:rsidRPr="004F4722" w:rsidRDefault="00AB1767" w:rsidP="00F50CF5">
            <w:pPr>
              <w:snapToGrid w:val="0"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研究设计不严密，方案不合理，方法不当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F50CF5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0—</w:t>
            </w:r>
            <w:r>
              <w:rPr>
                <w:rFonts w:eastAsia="楷体_GB2312"/>
              </w:rPr>
              <w:t>10</w:t>
            </w:r>
          </w:p>
        </w:tc>
        <w:tc>
          <w:tcPr>
            <w:tcW w:w="1134" w:type="dxa"/>
            <w:vMerge/>
          </w:tcPr>
          <w:p w:rsidR="00AB1767" w:rsidRPr="004F4722" w:rsidRDefault="00AB1767" w:rsidP="00F50CF5">
            <w:pPr>
              <w:snapToGrid w:val="0"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 w:val="restart"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先进性</w:t>
            </w:r>
          </w:p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研究内容国外未见报导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8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2</w:t>
            </w:r>
            <w:r w:rsidRPr="004F4722">
              <w:rPr>
                <w:rFonts w:eastAsia="楷体_GB2312"/>
              </w:rPr>
              <w:t>0</w:t>
            </w:r>
          </w:p>
        </w:tc>
        <w:tc>
          <w:tcPr>
            <w:tcW w:w="1134" w:type="dxa"/>
            <w:vMerge w:val="restart"/>
          </w:tcPr>
          <w:p w:rsidR="00AB1767" w:rsidRPr="004F4722" w:rsidRDefault="00AB1767" w:rsidP="00AB1767">
            <w:pPr>
              <w:snapToGrid w:val="0"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研究内容国内未见报导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15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7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 xml:space="preserve">无新意，但对解决某一具体技术问题有需要　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11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14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属于仿造或重复别人工作，也无实际需求</w:t>
            </w:r>
            <w:r w:rsidRPr="004F4722">
              <w:rPr>
                <w:rFonts w:eastAsia="楷体_GB2312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0—</w:t>
            </w:r>
            <w:r>
              <w:rPr>
                <w:rFonts w:eastAsia="楷体_GB2312"/>
              </w:rPr>
              <w:t>10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 w:val="restart"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可行性</w:t>
            </w:r>
          </w:p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研究工作有良好基础，研究条件具备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8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2</w:t>
            </w:r>
            <w:r w:rsidRPr="004F4722">
              <w:rPr>
                <w:rFonts w:eastAsia="楷体_GB2312"/>
              </w:rPr>
              <w:t>0</w:t>
            </w:r>
          </w:p>
        </w:tc>
        <w:tc>
          <w:tcPr>
            <w:tcW w:w="1134" w:type="dxa"/>
            <w:vMerge w:val="restart"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研究工作有一定基础，研究条件具备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15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7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研究工作有一定基础，研究条件基本具备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11</w:t>
            </w:r>
            <w:r w:rsidRPr="004F4722"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14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AB1767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AB1767" w:rsidRPr="004F4722" w:rsidRDefault="00AB1767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研究工作基础差</w:t>
            </w:r>
            <w:r w:rsidRPr="004F4722">
              <w:rPr>
                <w:rFonts w:eastAsia="楷体_GB2312"/>
              </w:rPr>
              <w:t>,</w:t>
            </w:r>
            <w:r w:rsidRPr="004F4722">
              <w:rPr>
                <w:rFonts w:eastAsia="楷体_GB2312"/>
              </w:rPr>
              <w:t>所需研究条件难以满足</w:t>
            </w:r>
          </w:p>
        </w:tc>
        <w:tc>
          <w:tcPr>
            <w:tcW w:w="1559" w:type="dxa"/>
            <w:gridSpan w:val="2"/>
          </w:tcPr>
          <w:p w:rsidR="00AB1767" w:rsidRPr="004F4722" w:rsidRDefault="00AB1767" w:rsidP="00AB1767">
            <w:pPr>
              <w:snapToGrid w:val="0"/>
              <w:spacing w:line="360" w:lineRule="auto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0—</w:t>
            </w:r>
            <w:r>
              <w:rPr>
                <w:rFonts w:eastAsia="楷体_GB2312"/>
              </w:rPr>
              <w:t>10</w:t>
            </w:r>
          </w:p>
        </w:tc>
        <w:tc>
          <w:tcPr>
            <w:tcW w:w="1134" w:type="dxa"/>
            <w:vMerge/>
          </w:tcPr>
          <w:p w:rsidR="00AB1767" w:rsidRPr="004F4722" w:rsidRDefault="00AB1767" w:rsidP="00AB1767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0" w:type="auto"/>
            <w:vMerge w:val="restart"/>
            <w:vAlign w:val="center"/>
          </w:tcPr>
          <w:p w:rsidR="007A3510" w:rsidRDefault="007A3510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文献</w:t>
            </w:r>
            <w:r>
              <w:rPr>
                <w:rFonts w:eastAsia="楷体_GB2312"/>
              </w:rPr>
              <w:t>综述</w:t>
            </w:r>
          </w:p>
          <w:p w:rsidR="007A3510" w:rsidRDefault="007A3510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10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文献</w:t>
            </w:r>
            <w:r>
              <w:rPr>
                <w:rFonts w:eastAsia="楷体_GB2312"/>
              </w:rPr>
              <w:t>阅读量</w:t>
            </w:r>
            <w:r>
              <w:rPr>
                <w:rFonts w:eastAsia="楷体_GB2312" w:hint="eastAsia"/>
              </w:rPr>
              <w:t>&gt;</w:t>
            </w:r>
            <w:r>
              <w:rPr>
                <w:rFonts w:eastAsia="楷体_GB2312"/>
              </w:rPr>
              <w:t>6</w:t>
            </w:r>
            <w:r>
              <w:rPr>
                <w:rFonts w:eastAsia="楷体_GB2312" w:hint="eastAsia"/>
              </w:rPr>
              <w:t>0</w:t>
            </w:r>
            <w:r>
              <w:rPr>
                <w:rFonts w:eastAsia="楷体_GB2312" w:hint="eastAsia"/>
              </w:rPr>
              <w:t>篇，综述</w:t>
            </w:r>
            <w:r>
              <w:rPr>
                <w:rFonts w:eastAsia="楷体_GB2312"/>
              </w:rPr>
              <w:t>撰写</w:t>
            </w:r>
            <w:r>
              <w:rPr>
                <w:rFonts w:eastAsia="楷体_GB2312" w:hint="eastAsia"/>
              </w:rPr>
              <w:t>逻辑</w:t>
            </w:r>
            <w:r>
              <w:rPr>
                <w:rFonts w:eastAsia="楷体_GB2312"/>
              </w:rPr>
              <w:t>性强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9-10</w:t>
            </w:r>
          </w:p>
        </w:tc>
        <w:tc>
          <w:tcPr>
            <w:tcW w:w="1134" w:type="dxa"/>
            <w:vMerge w:val="restart"/>
          </w:tcPr>
          <w:p w:rsidR="007A3510" w:rsidRPr="004F4722" w:rsidRDefault="007A3510" w:rsidP="00AB1767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7A3510" w:rsidRDefault="007A3510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文献</w:t>
            </w:r>
            <w:r>
              <w:rPr>
                <w:rFonts w:eastAsia="楷体_GB2312"/>
              </w:rPr>
              <w:t>阅读量</w:t>
            </w:r>
            <w:r>
              <w:rPr>
                <w:rFonts w:eastAsia="楷体_GB2312" w:hint="eastAsia"/>
              </w:rPr>
              <w:t>&gt;</w:t>
            </w:r>
            <w:r>
              <w:rPr>
                <w:rFonts w:eastAsia="楷体_GB2312"/>
              </w:rPr>
              <w:t>2</w:t>
            </w:r>
            <w:r>
              <w:rPr>
                <w:rFonts w:eastAsia="楷体_GB2312" w:hint="eastAsia"/>
              </w:rPr>
              <w:t>0</w:t>
            </w:r>
            <w:r>
              <w:rPr>
                <w:rFonts w:eastAsia="楷体_GB2312" w:hint="eastAsia"/>
              </w:rPr>
              <w:t>篇，综述</w:t>
            </w:r>
            <w:r>
              <w:rPr>
                <w:rFonts w:eastAsia="楷体_GB2312"/>
              </w:rPr>
              <w:t>撰写条理</w:t>
            </w:r>
            <w:r>
              <w:rPr>
                <w:rFonts w:eastAsia="楷体_GB2312" w:hint="eastAsia"/>
              </w:rPr>
              <w:t>基本清晰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6-8</w:t>
            </w:r>
          </w:p>
        </w:tc>
        <w:tc>
          <w:tcPr>
            <w:tcW w:w="1134" w:type="dxa"/>
            <w:vMerge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vMerge/>
            <w:vAlign w:val="center"/>
          </w:tcPr>
          <w:p w:rsidR="007A3510" w:rsidRDefault="007A3510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文献</w:t>
            </w:r>
            <w:r>
              <w:rPr>
                <w:rFonts w:eastAsia="楷体_GB2312"/>
              </w:rPr>
              <w:t>阅读量</w:t>
            </w:r>
            <w:r>
              <w:rPr>
                <w:rFonts w:eastAsia="楷体_GB2312"/>
              </w:rPr>
              <w:sym w:font="Symbol" w:char="F0A3"/>
            </w:r>
            <w:r>
              <w:rPr>
                <w:rFonts w:eastAsia="楷体_GB2312" w:hint="eastAsia"/>
              </w:rPr>
              <w:t>20</w:t>
            </w:r>
            <w:r>
              <w:rPr>
                <w:rFonts w:eastAsia="楷体_GB2312" w:hint="eastAsia"/>
              </w:rPr>
              <w:t>篇，综述</w:t>
            </w:r>
            <w:r>
              <w:rPr>
                <w:rFonts w:eastAsia="楷体_GB2312"/>
              </w:rPr>
              <w:t>撰写条理混乱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0-5</w:t>
            </w:r>
          </w:p>
        </w:tc>
        <w:tc>
          <w:tcPr>
            <w:tcW w:w="1134" w:type="dxa"/>
            <w:vMerge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0" w:type="auto"/>
            <w:vMerge w:val="restart"/>
            <w:vAlign w:val="center"/>
          </w:tcPr>
          <w:p w:rsidR="007A3510" w:rsidRDefault="007A3510" w:rsidP="007A3510">
            <w:pPr>
              <w:spacing w:line="360" w:lineRule="auto"/>
              <w:contextualSpacing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汇报情况</w:t>
            </w:r>
          </w:p>
          <w:p w:rsidR="007A3510" w:rsidRPr="004F4722" w:rsidRDefault="007A3510" w:rsidP="007A3510">
            <w:pPr>
              <w:spacing w:line="360" w:lineRule="auto"/>
              <w:contextualSpacing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10</w:t>
            </w:r>
            <w:r>
              <w:rPr>
                <w:rFonts w:eastAsia="楷体_GB2312" w:hint="eastAsia"/>
              </w:rPr>
              <w:t>分</w:t>
            </w: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条</w:t>
            </w:r>
            <w:r>
              <w:rPr>
                <w:rFonts w:eastAsia="楷体_GB2312"/>
              </w:rPr>
              <w:t>理</w:t>
            </w:r>
            <w:r>
              <w:rPr>
                <w:rFonts w:eastAsia="楷体_GB2312" w:hint="eastAsia"/>
              </w:rPr>
              <w:t>清晰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 w:hint="eastAsia"/>
              </w:rPr>
              <w:t>分析</w:t>
            </w:r>
            <w:r>
              <w:rPr>
                <w:rFonts w:eastAsia="楷体_GB2312"/>
              </w:rPr>
              <w:t>严谨</w:t>
            </w:r>
            <w:r>
              <w:rPr>
                <w:rFonts w:eastAsia="楷体_GB2312" w:hint="eastAsia"/>
              </w:rPr>
              <w:t>，文笔</w:t>
            </w:r>
            <w:r>
              <w:rPr>
                <w:rFonts w:eastAsia="楷体_GB2312"/>
              </w:rPr>
              <w:t>流畅</w:t>
            </w:r>
            <w:r>
              <w:rPr>
                <w:rFonts w:eastAsia="楷体_GB2312" w:hint="eastAsia"/>
              </w:rPr>
              <w:t>，表达</w:t>
            </w:r>
            <w:r>
              <w:rPr>
                <w:rFonts w:eastAsia="楷体_GB2312"/>
              </w:rPr>
              <w:t>效果</w:t>
            </w:r>
            <w:r>
              <w:rPr>
                <w:rFonts w:eastAsia="楷体_GB2312"/>
              </w:rPr>
              <w:t>好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9-10</w:t>
            </w:r>
          </w:p>
        </w:tc>
        <w:tc>
          <w:tcPr>
            <w:tcW w:w="1134" w:type="dxa"/>
            <w:vMerge w:val="restart"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0" w:type="auto"/>
            <w:vMerge/>
          </w:tcPr>
          <w:p w:rsidR="007A3510" w:rsidRPr="004F4722" w:rsidRDefault="007A3510" w:rsidP="007A3510">
            <w:pPr>
              <w:spacing w:line="360" w:lineRule="auto"/>
              <w:contextualSpacing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条</w:t>
            </w:r>
            <w:r>
              <w:rPr>
                <w:rFonts w:eastAsia="楷体_GB2312"/>
              </w:rPr>
              <w:t>理较好</w:t>
            </w:r>
            <w:r>
              <w:rPr>
                <w:rFonts w:eastAsia="楷体_GB2312" w:hint="eastAsia"/>
              </w:rPr>
              <w:t>，层次</w:t>
            </w:r>
            <w:r>
              <w:rPr>
                <w:rFonts w:eastAsia="楷体_GB2312"/>
              </w:rPr>
              <w:t>分明</w:t>
            </w:r>
            <w:r>
              <w:rPr>
                <w:rFonts w:eastAsia="楷体_GB2312" w:hint="eastAsia"/>
              </w:rPr>
              <w:t>，文笔</w:t>
            </w:r>
            <w:r>
              <w:rPr>
                <w:rFonts w:eastAsia="楷体_GB2312"/>
              </w:rPr>
              <w:t>较流畅</w:t>
            </w:r>
            <w:r>
              <w:rPr>
                <w:rFonts w:eastAsia="楷体_GB2312" w:hint="eastAsia"/>
              </w:rPr>
              <w:t>，表达</w:t>
            </w:r>
            <w:r>
              <w:rPr>
                <w:rFonts w:eastAsia="楷体_GB2312"/>
              </w:rPr>
              <w:t>效果较好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6-8</w:t>
            </w:r>
          </w:p>
        </w:tc>
        <w:tc>
          <w:tcPr>
            <w:tcW w:w="1134" w:type="dxa"/>
            <w:vMerge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9"/>
        </w:trPr>
        <w:tc>
          <w:tcPr>
            <w:tcW w:w="0" w:type="auto"/>
            <w:vMerge/>
          </w:tcPr>
          <w:p w:rsidR="007A3510" w:rsidRPr="004F4722" w:rsidRDefault="007A3510" w:rsidP="007A3510">
            <w:pPr>
              <w:spacing w:line="360" w:lineRule="auto"/>
              <w:contextualSpacing/>
              <w:rPr>
                <w:rFonts w:eastAsia="楷体_GB2312"/>
              </w:rPr>
            </w:pPr>
          </w:p>
        </w:tc>
        <w:tc>
          <w:tcPr>
            <w:tcW w:w="4849" w:type="dxa"/>
            <w:gridSpan w:val="4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写</w:t>
            </w:r>
            <w:r>
              <w:rPr>
                <w:rFonts w:eastAsia="楷体_GB2312"/>
              </w:rPr>
              <w:t>作能力较差</w:t>
            </w:r>
            <w:r>
              <w:rPr>
                <w:rFonts w:eastAsia="楷体_GB2312" w:hint="eastAsia"/>
              </w:rPr>
              <w:t>，表达</w:t>
            </w:r>
            <w:r>
              <w:rPr>
                <w:rFonts w:eastAsia="楷体_GB2312"/>
              </w:rPr>
              <w:t>不清</w:t>
            </w:r>
          </w:p>
        </w:tc>
        <w:tc>
          <w:tcPr>
            <w:tcW w:w="1559" w:type="dxa"/>
            <w:gridSpan w:val="2"/>
          </w:tcPr>
          <w:p w:rsidR="007A3510" w:rsidRPr="004F4722" w:rsidRDefault="007A3510" w:rsidP="007A3510">
            <w:pPr>
              <w:snapToGrid w:val="0"/>
              <w:spacing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0-5</w:t>
            </w:r>
          </w:p>
        </w:tc>
        <w:tc>
          <w:tcPr>
            <w:tcW w:w="1134" w:type="dxa"/>
            <w:vMerge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  <w:tr w:rsidR="007A3510" w:rsidRPr="004F4722" w:rsidTr="00260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7508" w:type="dxa"/>
            <w:gridSpan w:val="7"/>
            <w:vAlign w:val="center"/>
          </w:tcPr>
          <w:p w:rsidR="007A3510" w:rsidRPr="004F4722" w:rsidRDefault="007A3510" w:rsidP="007A3510">
            <w:pPr>
              <w:snapToGrid w:val="0"/>
              <w:jc w:val="center"/>
              <w:rPr>
                <w:rFonts w:eastAsia="楷体_GB2312"/>
              </w:rPr>
            </w:pPr>
            <w:r w:rsidRPr="004F4722">
              <w:rPr>
                <w:rFonts w:eastAsia="楷体_GB2312"/>
              </w:rPr>
              <w:t>总</w:t>
            </w:r>
            <w:r>
              <w:rPr>
                <w:rFonts w:eastAsia="楷体_GB2312" w:hint="eastAsia"/>
              </w:rPr>
              <w:t xml:space="preserve">   </w:t>
            </w:r>
            <w:r w:rsidRPr="004F4722">
              <w:rPr>
                <w:rFonts w:eastAsia="楷体_GB2312"/>
              </w:rPr>
              <w:t>分</w:t>
            </w:r>
          </w:p>
        </w:tc>
        <w:tc>
          <w:tcPr>
            <w:tcW w:w="1134" w:type="dxa"/>
            <w:vAlign w:val="center"/>
          </w:tcPr>
          <w:p w:rsidR="007A3510" w:rsidRPr="004F4722" w:rsidRDefault="007A3510" w:rsidP="007A3510">
            <w:pPr>
              <w:contextualSpacing/>
              <w:rPr>
                <w:rFonts w:eastAsia="楷体_GB2312"/>
              </w:rPr>
            </w:pPr>
          </w:p>
        </w:tc>
      </w:tr>
    </w:tbl>
    <w:p w:rsidR="00435B06" w:rsidRPr="0026289D" w:rsidRDefault="0026289D">
      <w:pPr>
        <w:widowControl/>
        <w:jc w:val="left"/>
        <w:rPr>
          <w:rFonts w:ascii="仿宋_GB2312" w:eastAsia="仿宋_GB2312"/>
          <w:sz w:val="32"/>
          <w:szCs w:val="32"/>
        </w:rPr>
      </w:pPr>
      <w:r w:rsidRPr="008F1997">
        <w:rPr>
          <w:rFonts w:ascii="楷体_GB2312" w:eastAsia="楷体_GB2312" w:hint="eastAsia"/>
        </w:rPr>
        <w:t xml:space="preserve">                       </w:t>
      </w:r>
      <w:r w:rsidRPr="00260256">
        <w:rPr>
          <w:rFonts w:ascii="楷体_GB2312" w:eastAsia="楷体_GB2312" w:hint="eastAsia"/>
          <w:sz w:val="24"/>
          <w:szCs w:val="24"/>
        </w:rPr>
        <w:t xml:space="preserve"> 评</w:t>
      </w:r>
      <w:r w:rsidR="00260256">
        <w:rPr>
          <w:rFonts w:ascii="楷体_GB2312" w:eastAsia="楷体_GB2312" w:hint="eastAsia"/>
          <w:sz w:val="24"/>
          <w:szCs w:val="24"/>
        </w:rPr>
        <w:t>分</w:t>
      </w:r>
      <w:r w:rsidRPr="00260256">
        <w:rPr>
          <w:rFonts w:ascii="楷体_GB2312" w:eastAsia="楷体_GB2312" w:hint="eastAsia"/>
          <w:sz w:val="24"/>
          <w:szCs w:val="24"/>
        </w:rPr>
        <w:t>人：</w:t>
      </w:r>
      <w:r w:rsidRPr="008F1997"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 xml:space="preserve">                     </w:t>
      </w:r>
      <w:r w:rsidRPr="00260256">
        <w:rPr>
          <w:rFonts w:ascii="楷体_GB2312" w:eastAsia="楷体_GB2312" w:hint="eastAsia"/>
          <w:sz w:val="24"/>
          <w:szCs w:val="24"/>
        </w:rPr>
        <w:t xml:space="preserve">     年    月    日</w:t>
      </w:r>
    </w:p>
    <w:p w:rsidR="00260256" w:rsidRDefault="00260256">
      <w:pPr>
        <w:widowControl/>
        <w:jc w:val="left"/>
        <w:rPr>
          <w:rFonts w:eastAsia="楷体_GB2312"/>
        </w:rPr>
      </w:pPr>
    </w:p>
    <w:p w:rsidR="00ED4301" w:rsidRDefault="003E1667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260256">
        <w:rPr>
          <w:rFonts w:eastAsia="楷体_GB2312" w:hint="eastAsia"/>
        </w:rPr>
        <w:t>注：评</w:t>
      </w:r>
      <w:r w:rsidR="00260256">
        <w:rPr>
          <w:rFonts w:eastAsia="楷体_GB2312" w:hint="eastAsia"/>
        </w:rPr>
        <w:t>分</w:t>
      </w:r>
      <w:r w:rsidRPr="00260256">
        <w:rPr>
          <w:rFonts w:eastAsia="楷体_GB2312" w:hint="eastAsia"/>
        </w:rPr>
        <w:t>专家按评分标准要求在六项指标每一栏的最后一列内打分。小于</w:t>
      </w:r>
      <w:r w:rsidRPr="00260256">
        <w:rPr>
          <w:rFonts w:eastAsia="楷体_GB2312"/>
        </w:rPr>
        <w:t>60</w:t>
      </w:r>
      <w:r w:rsidRPr="00260256">
        <w:rPr>
          <w:rFonts w:eastAsia="楷体_GB2312" w:hint="eastAsia"/>
        </w:rPr>
        <w:t>分的为不合格，需重新开题。</w:t>
      </w:r>
      <w:r w:rsidRPr="003E1667">
        <w:rPr>
          <w:rFonts w:ascii="仿宋_GB2312" w:eastAsia="仿宋_GB2312"/>
          <w:sz w:val="32"/>
          <w:szCs w:val="32"/>
        </w:rPr>
        <w:t> </w:t>
      </w:r>
    </w:p>
    <w:p w:rsidR="00A06F19" w:rsidRPr="00435B06" w:rsidRDefault="00435B06" w:rsidP="00435B06">
      <w:pPr>
        <w:widowControl/>
        <w:spacing w:line="480" w:lineRule="exact"/>
        <w:jc w:val="left"/>
        <w:rPr>
          <w:rFonts w:ascii="黑体" w:eastAsia="黑体" w:hAnsi="宋体" w:hint="eastAsia"/>
          <w:b/>
          <w:sz w:val="36"/>
          <w:szCs w:val="44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附件4-3</w:t>
      </w:r>
    </w:p>
    <w:p w:rsidR="00435B06" w:rsidRPr="00E77E1B" w:rsidRDefault="00435B06" w:rsidP="00435B06">
      <w:pPr>
        <w:jc w:val="center"/>
        <w:rPr>
          <w:rFonts w:ascii="黑体" w:eastAsia="黑体" w:hAnsi="宋体" w:hint="eastAsia"/>
          <w:b/>
          <w:sz w:val="32"/>
          <w:szCs w:val="32"/>
        </w:rPr>
      </w:pPr>
      <w:r w:rsidRPr="00E77E1B">
        <w:rPr>
          <w:rFonts w:ascii="黑体" w:eastAsia="黑体" w:hAnsi="宋体" w:hint="eastAsia"/>
          <w:b/>
          <w:sz w:val="32"/>
          <w:szCs w:val="32"/>
        </w:rPr>
        <w:t>本科毕业论文</w:t>
      </w:r>
      <w:r>
        <w:rPr>
          <w:rFonts w:ascii="黑体" w:eastAsia="黑体" w:hAnsi="宋体" w:hint="eastAsia"/>
          <w:b/>
          <w:sz w:val="32"/>
          <w:szCs w:val="32"/>
        </w:rPr>
        <w:t>开题</w:t>
      </w:r>
      <w:r>
        <w:rPr>
          <w:rFonts w:ascii="黑体" w:eastAsia="黑体" w:hAnsi="宋体"/>
          <w:b/>
          <w:sz w:val="32"/>
          <w:szCs w:val="32"/>
        </w:rPr>
        <w:t>报告</w:t>
      </w:r>
      <w:r w:rsidRPr="00E77E1B">
        <w:rPr>
          <w:rFonts w:ascii="黑体" w:eastAsia="黑体" w:hAnsi="宋体" w:hint="eastAsia"/>
          <w:b/>
          <w:sz w:val="32"/>
          <w:szCs w:val="32"/>
        </w:rPr>
        <w:t>记录</w:t>
      </w:r>
    </w:p>
    <w:tbl>
      <w:tblPr>
        <w:tblW w:w="8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80"/>
        <w:gridCol w:w="2700"/>
        <w:gridCol w:w="1620"/>
        <w:gridCol w:w="3156"/>
      </w:tblGrid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学    院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药学</w:t>
            </w:r>
            <w:r>
              <w:rPr>
                <w:rFonts w:ascii="宋体" w:hAnsi="宋体"/>
                <w:szCs w:val="21"/>
              </w:rPr>
              <w:t>院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药学</w:t>
            </w: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题    目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885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  <w:r w:rsidRPr="00F13E62">
              <w:rPr>
                <w:rFonts w:ascii="宋体" w:hAnsi="宋体" w:hint="eastAsia"/>
                <w:szCs w:val="21"/>
              </w:rPr>
              <w:t>组成员</w:t>
            </w: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pacing w:val="-10"/>
                <w:szCs w:val="21"/>
              </w:rPr>
              <w:t>秘书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ind w:firstLineChars="98" w:firstLine="206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35B06" w:rsidRPr="00F13E62" w:rsidTr="00F50CF5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</w:t>
            </w:r>
            <w:r w:rsidRPr="00F13E6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B06" w:rsidRPr="00F13E62" w:rsidRDefault="00435B06" w:rsidP="00F50CF5">
            <w:pPr>
              <w:jc w:val="center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 xml:space="preserve">   年   月   日   时    分 ～    时    分</w:t>
            </w:r>
          </w:p>
        </w:tc>
      </w:tr>
      <w:tr w:rsidR="00435B06" w:rsidRPr="00F13E62" w:rsidTr="00F50CF5">
        <w:trPr>
          <w:trHeight w:val="4636"/>
          <w:jc w:val="center"/>
        </w:trPr>
        <w:tc>
          <w:tcPr>
            <w:tcW w:w="8856" w:type="dxa"/>
            <w:gridSpan w:val="4"/>
            <w:tcBorders>
              <w:top w:val="single" w:sz="12" w:space="0" w:color="auto"/>
            </w:tcBorders>
          </w:tcPr>
          <w:p w:rsidR="00435B06" w:rsidRPr="00F13E62" w:rsidRDefault="00435B06" w:rsidP="00F50CF5">
            <w:pPr>
              <w:spacing w:beforeLines="50" w:before="156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陈述、提问及回答情况记录：</w:t>
            </w: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35B06" w:rsidRDefault="00435B06" w:rsidP="00F50CF5">
            <w:pPr>
              <w:spacing w:beforeLines="50" w:before="156" w:line="400" w:lineRule="exact"/>
              <w:jc w:val="left"/>
              <w:rPr>
                <w:rFonts w:ascii="宋体" w:hAnsi="宋体"/>
                <w:szCs w:val="21"/>
              </w:rPr>
            </w:pPr>
          </w:p>
          <w:p w:rsidR="00435B06" w:rsidRDefault="00435B06" w:rsidP="00F50CF5">
            <w:pPr>
              <w:spacing w:beforeLines="50" w:before="156" w:line="400" w:lineRule="exact"/>
              <w:jc w:val="left"/>
              <w:rPr>
                <w:rFonts w:ascii="宋体" w:hAnsi="宋体"/>
                <w:szCs w:val="21"/>
              </w:rPr>
            </w:pPr>
          </w:p>
          <w:p w:rsidR="00435B06" w:rsidRDefault="00435B06" w:rsidP="00F50CF5">
            <w:pPr>
              <w:spacing w:beforeLines="50" w:before="156" w:line="400" w:lineRule="exact"/>
              <w:jc w:val="left"/>
              <w:rPr>
                <w:rFonts w:ascii="宋体" w:hAnsi="宋体"/>
                <w:szCs w:val="21"/>
              </w:rPr>
            </w:pPr>
          </w:p>
          <w:p w:rsidR="00435B06" w:rsidRPr="00F13E62" w:rsidRDefault="00435B06" w:rsidP="00435B06">
            <w:pPr>
              <w:spacing w:beforeLines="50" w:before="156" w:line="400" w:lineRule="exact"/>
              <w:ind w:firstLineChars="2400" w:firstLine="5040"/>
              <w:jc w:val="left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>秘书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F13E62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F13E62">
              <w:rPr>
                <w:rFonts w:ascii="宋体" w:hAnsi="宋体" w:hint="eastAsia"/>
                <w:szCs w:val="21"/>
              </w:rPr>
              <w:t>：</w:t>
            </w:r>
          </w:p>
          <w:p w:rsidR="00435B06" w:rsidRPr="00F13E62" w:rsidRDefault="00435B06" w:rsidP="00F50CF5">
            <w:pPr>
              <w:spacing w:beforeLines="50" w:before="156"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F13E62">
              <w:rPr>
                <w:rFonts w:ascii="宋体" w:hAnsi="宋体" w:hint="eastAsia"/>
                <w:szCs w:val="21"/>
              </w:rPr>
              <w:t xml:space="preserve">                                                   年    月    日</w:t>
            </w:r>
          </w:p>
        </w:tc>
      </w:tr>
    </w:tbl>
    <w:p w:rsidR="00435B06" w:rsidRPr="00A06F19" w:rsidRDefault="00435B06" w:rsidP="00A06F19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435B06" w:rsidRPr="00A0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19"/>
    <w:rsid w:val="000646C0"/>
    <w:rsid w:val="000F0011"/>
    <w:rsid w:val="00260256"/>
    <w:rsid w:val="0026289D"/>
    <w:rsid w:val="003E1667"/>
    <w:rsid w:val="00435B06"/>
    <w:rsid w:val="007A3510"/>
    <w:rsid w:val="00A06F19"/>
    <w:rsid w:val="00A2660E"/>
    <w:rsid w:val="00A743F0"/>
    <w:rsid w:val="00AB1767"/>
    <w:rsid w:val="00E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B4BBF-6C5C-428A-8320-5F077FEB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2019-07-29T02:48:00Z</dcterms:created>
  <dcterms:modified xsi:type="dcterms:W3CDTF">2019-07-29T09:59:00Z</dcterms:modified>
</cp:coreProperties>
</file>